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36" w:rsidRDefault="00180036" w:rsidP="00DB03B5">
      <w:pPr>
        <w:tabs>
          <w:tab w:val="left" w:pos="1740"/>
          <w:tab w:val="center" w:pos="2062"/>
        </w:tabs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228600</wp:posOffset>
            </wp:positionV>
            <wp:extent cx="647065" cy="767715"/>
            <wp:effectExtent l="0" t="0" r="635" b="0"/>
            <wp:wrapSquare wrapText="right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003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ab/>
      </w:r>
    </w:p>
    <w:p w:rsidR="005F5F4D" w:rsidRDefault="005F5F4D" w:rsidP="00DB03B5">
      <w:pPr>
        <w:tabs>
          <w:tab w:val="left" w:pos="1740"/>
          <w:tab w:val="center" w:pos="2062"/>
        </w:tabs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2356E3" w:rsidRDefault="002356E3" w:rsidP="00DB03B5">
      <w:pPr>
        <w:tabs>
          <w:tab w:val="left" w:pos="1740"/>
          <w:tab w:val="center" w:pos="2062"/>
        </w:tabs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A577A8" w:rsidRDefault="00A577A8" w:rsidP="00A577A8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A577A8" w:rsidRDefault="00A577A8" w:rsidP="00A577A8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Васильевского сельского поселения </w:t>
      </w:r>
    </w:p>
    <w:p w:rsidR="00A577A8" w:rsidRPr="008A370B" w:rsidRDefault="00A577A8" w:rsidP="00A577A8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A577A8" w:rsidRPr="008A370B" w:rsidRDefault="00A577A8" w:rsidP="00A577A8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A577A8" w:rsidRPr="007E3426" w:rsidRDefault="00A577A8" w:rsidP="00A577A8">
      <w:pPr>
        <w:pStyle w:val="10"/>
        <w:rPr>
          <w:rFonts w:ascii="Times New Roman" w:hAnsi="Times New Roman" w:cs="Times New Roman"/>
          <w:bCs/>
          <w:sz w:val="28"/>
        </w:rPr>
      </w:pPr>
    </w:p>
    <w:p w:rsidR="00A577A8" w:rsidRPr="008A370B" w:rsidRDefault="00A577A8" w:rsidP="00A577A8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B2824" w:rsidRPr="00C121FE" w:rsidRDefault="00A577A8" w:rsidP="006B2824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2824" w:rsidRPr="00C12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27декабря 2019г.    </w:t>
      </w:r>
      <w:r w:rsidR="006B2824" w:rsidRPr="00C12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195</w:t>
      </w:r>
    </w:p>
    <w:p w:rsidR="006B2824" w:rsidRPr="006B2824" w:rsidRDefault="00082404" w:rsidP="006B2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6053BD">
        <w:rPr>
          <w:rFonts w:ascii="Times New Roman" w:eastAsia="Times New Roman" w:hAnsi="Times New Roman" w:cs="Times New Roman"/>
          <w:sz w:val="20"/>
          <w:szCs w:val="28"/>
          <w:lang w:eastAsia="ru-RU"/>
        </w:rPr>
        <w:t>В</w:t>
      </w:r>
      <w:proofErr w:type="gramEnd"/>
      <w:r w:rsidR="006053BD">
        <w:rPr>
          <w:rFonts w:ascii="Times New Roman" w:eastAsia="Times New Roman" w:hAnsi="Times New Roman" w:cs="Times New Roman"/>
          <w:sz w:val="20"/>
          <w:szCs w:val="28"/>
          <w:lang w:eastAsia="ru-RU"/>
        </w:rPr>
        <w:t>асильевка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1" w:tblpY="1"/>
        <w:tblW w:w="0" w:type="auto"/>
        <w:tblLook w:val="0000"/>
      </w:tblPr>
      <w:tblGrid>
        <w:gridCol w:w="6062"/>
      </w:tblGrid>
      <w:tr w:rsidR="00180036" w:rsidTr="00972CE0">
        <w:trPr>
          <w:trHeight w:val="1973"/>
        </w:trPr>
        <w:tc>
          <w:tcPr>
            <w:tcW w:w="6062" w:type="dxa"/>
          </w:tcPr>
          <w:p w:rsidR="00180036" w:rsidRDefault="00180036" w:rsidP="006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 о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бюджетном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процессе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5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Васильевском</w:t>
            </w:r>
            <w:r w:rsidR="00752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сельском поселении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2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Бутурлиновского</w:t>
            </w:r>
            <w:r w:rsidR="00A86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</w:t>
            </w:r>
            <w:r w:rsidR="00752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униципального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 w:rsidR="00277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8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утвержденное решением Совета народных </w:t>
            </w:r>
            <w:r w:rsidR="0012599C"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депутатов </w:t>
            </w:r>
            <w:r w:rsidR="00605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Васильевского сельского поселения </w:t>
            </w:r>
            <w:r w:rsidR="0012599C"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Бутурлиновского муниципального района</w:t>
            </w:r>
            <w:r w:rsidR="00605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Воронежской области</w:t>
            </w:r>
            <w:r w:rsidR="0012599C"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="00605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12599C"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277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12599C"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 w:rsidR="00277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12599C" w:rsidRPr="00972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№ </w:t>
            </w:r>
            <w:r w:rsidR="00277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05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</w:tr>
    </w:tbl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Pr="006B2824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BD" w:rsidRDefault="006053BD" w:rsidP="00D20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C" w:rsidRPr="0041192E" w:rsidRDefault="00D209AC" w:rsidP="00D20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</w:t>
      </w:r>
      <w:r w:rsidR="0060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27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в соответствие требованиям действующего законодательства, </w:t>
      </w:r>
      <w:r w:rsidR="00543171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26A4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народных депутатов </w:t>
      </w:r>
      <w:r w:rsidR="0060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9F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356E3" w:rsidRDefault="002356E3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41192E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6B2824" w:rsidRPr="0041192E" w:rsidRDefault="006B2824" w:rsidP="000E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6B2824" w:rsidP="000E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A37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</w:t>
      </w:r>
      <w:r w:rsidR="005B1E7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60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9F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5B1E7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605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9F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B1E7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4F0F5F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9780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53B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9780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08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780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F08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780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E7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9F0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53B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B1E7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="0069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E7B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ED1281" w:rsidRPr="0041192E" w:rsidRDefault="00ED1281" w:rsidP="00ED1281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Статью 3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«Обслуживание муниципального долга» изложить в следующей редакции:</w:t>
      </w:r>
    </w:p>
    <w:p w:rsidR="000A4786" w:rsidRPr="0041192E" w:rsidRDefault="00ED1281" w:rsidP="000A4786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A4786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A4786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Обслуживание муниципального долга.</w:t>
      </w:r>
    </w:p>
    <w:p w:rsidR="00ED1281" w:rsidRPr="0041192E" w:rsidRDefault="00ED1281" w:rsidP="000A4786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Под обслуживанием муниципального долга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понимаются операции по выплате доходов по муниципальным долговым обязательствам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в виде процентов по ним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осуществляемые за счет средств  бюджета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D1281" w:rsidRPr="0041192E" w:rsidRDefault="00ED1281" w:rsidP="00ED1281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Выполнение кредитной организацией или другой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специализированной финансовой организацией функций генерального агента (агента) исполнительного органа власти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размещению, выкупу, обмену долговых обязательств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на основе муниципального контракта, заключенного с администрацией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D1281" w:rsidRPr="0041192E" w:rsidRDefault="00ED1281" w:rsidP="006053BD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65C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.3. Оплата услуг агентов по осуществлению ими функций, предусмотренных муниципальными контрактами, заключенными с администрацией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производится за счет средств  бюджета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3F5E" w:rsidRDefault="00ED1281" w:rsidP="00375DCF">
      <w:pPr>
        <w:pStyle w:val="ConsPlusNormal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</w:t>
      </w:r>
      <w:proofErr w:type="gramStart"/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расходов на обслуживание муниципального долга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очередном финансовом году и плановом периоде устанавливается решением Совета народных депутатов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Бутурлиновского муниципального района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о бюджете</w:t>
      </w:r>
      <w:r w:rsidR="009707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9707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статьей 107 (применяемой к правоотношениям, возникающим при составлении, утверждении и исполнении бюджета</w:t>
      </w:r>
      <w:r w:rsidR="009707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начиная с бюджета на 2021 год и на плановый период</w:t>
      </w:r>
      <w:proofErr w:type="gramEnd"/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2022 - 2023 годов) и</w:t>
      </w:r>
      <w:r w:rsidR="00605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111 .</w:t>
      </w:r>
      <w:r w:rsidR="00CF6CA5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CF6CA5" w:rsidRDefault="00650CF1" w:rsidP="00375DCF">
      <w:pPr>
        <w:pStyle w:val="ConsPlusNormal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Часть 35.5. статьи 35 «</w:t>
      </w:r>
      <w:r w:rsidR="00CF6CA5"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Основы, порядок и сроки составления проекта бюджета Васильевского сельского поселения» изложить в след</w:t>
      </w:r>
      <w:r w:rsidR="006576C0"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F6CA5"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>ющей редакции:</w:t>
      </w:r>
    </w:p>
    <w:p w:rsidR="00CF6CA5" w:rsidRDefault="00CF6CA5" w:rsidP="00375DCF">
      <w:pPr>
        <w:pStyle w:val="ConsPlusNormal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«35.5. </w:t>
      </w:r>
      <w:r w:rsidR="006576C0" w:rsidRPr="006576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бюджета Васильевского сельского поселения составляется</w:t>
      </w:r>
      <w:r w:rsidR="006576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 и в сроки, установленные администрацией Васильевского сельского поселения в соответствии с положениями Бюджетного кодекса Российской Федерации и настоящего Положения</w:t>
      </w:r>
      <w:proofErr w:type="gramStart"/>
      <w:r w:rsidR="006576C0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CF6CA5" w:rsidRPr="00F444A3" w:rsidRDefault="006576C0" w:rsidP="00CF6CA5">
      <w:pPr>
        <w:pStyle w:val="ConsPlusNormal"/>
        <w:widowControl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CF6CA5"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Часть 36.2. статьи 36 </w:t>
      </w:r>
      <w:r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«Долгосрочное бюджетное планирование» </w:t>
      </w:r>
      <w:r w:rsidR="00CF6CA5"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F6CA5" w:rsidRPr="0041192E" w:rsidRDefault="00CF6CA5" w:rsidP="00CF6CA5">
      <w:pPr>
        <w:pStyle w:val="ConsPlusNormal"/>
        <w:widowControl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44A3">
        <w:rPr>
          <w:rFonts w:ascii="Times New Roman" w:eastAsiaTheme="minorHAnsi" w:hAnsi="Times New Roman" w:cs="Times New Roman"/>
          <w:sz w:val="28"/>
          <w:szCs w:val="28"/>
          <w:lang w:eastAsia="en-US"/>
        </w:rPr>
        <w:t>«36.2. Порядок разработки и утверждения</w:t>
      </w:r>
      <w:r w:rsidRPr="00CF6C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период действия, а также требования к составу и содержанию бюджетного прогноза Васильевского сельского поселения на долгосрочный период устанавливаются администрацией поселения с соблюдением требований Бюджетного кодекса Российской Федерации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Pr="00CF6C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C9772A" w:rsidRPr="0041192E" w:rsidRDefault="00501DA7" w:rsidP="00F444A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576C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A4786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4786" w:rsidRPr="004119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2404">
        <w:rPr>
          <w:rFonts w:ascii="Times New Roman" w:hAnsi="Times New Roman" w:cs="Times New Roman"/>
          <w:sz w:val="28"/>
          <w:szCs w:val="28"/>
        </w:rPr>
        <w:t xml:space="preserve"> </w:t>
      </w:r>
      <w:r w:rsidR="00F444A3">
        <w:rPr>
          <w:rFonts w:ascii="Times New Roman" w:hAnsi="Times New Roman" w:cs="Times New Roman"/>
          <w:sz w:val="28"/>
          <w:szCs w:val="28"/>
        </w:rPr>
        <w:t xml:space="preserve">«Составление проекта бюджета Васильевского сельского поселения» </w:t>
      </w:r>
      <w:r w:rsidR="000A4786" w:rsidRPr="0041192E">
        <w:rPr>
          <w:rFonts w:ascii="Times New Roman" w:hAnsi="Times New Roman" w:cs="Times New Roman"/>
          <w:sz w:val="28"/>
          <w:szCs w:val="28"/>
        </w:rPr>
        <w:t>д</w:t>
      </w:r>
      <w:r w:rsidR="00C9772A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ополнить стать</w:t>
      </w:r>
      <w:r w:rsidR="000A4786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</w:t>
      </w:r>
      <w:r w:rsidR="000A4786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6902DA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«Перечень и оценка налоговых расходов </w:t>
      </w:r>
      <w:r w:rsidR="0064035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6902DA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следующего содержания: </w:t>
      </w:r>
    </w:p>
    <w:p w:rsidR="000A4786" w:rsidRPr="0041192E" w:rsidRDefault="000A4786" w:rsidP="000A4786">
      <w:pPr>
        <w:pStyle w:val="ConsPlusNormal"/>
        <w:widowControl/>
        <w:ind w:left="709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>41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«Перечень и оценка налоговых расходов </w:t>
      </w:r>
      <w:r w:rsidR="0064035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Васильевского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746851" w:rsidRPr="0041192E" w:rsidRDefault="000A4786" w:rsidP="00E71FD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формируется в порядке, установленном администрацией</w:t>
      </w:r>
      <w:r w:rsidR="00746851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="00640357">
        <w:rPr>
          <w:rFonts w:ascii="Times New Roman" w:hAnsi="Times New Roman" w:cs="Times New Roman"/>
          <w:sz w:val="28"/>
          <w:szCs w:val="28"/>
        </w:rPr>
        <w:t>Васильевского</w:t>
      </w:r>
      <w:r w:rsidR="00501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разрезе муниципальных программ </w:t>
      </w:r>
      <w:r w:rsidR="00640357">
        <w:rPr>
          <w:rFonts w:ascii="Times New Roman" w:hAnsi="Times New Roman" w:cs="Times New Roman"/>
          <w:sz w:val="28"/>
          <w:szCs w:val="28"/>
        </w:rPr>
        <w:t>Васильевского</w:t>
      </w:r>
      <w:r w:rsidR="00501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851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их структурных элементов, а также направлений деятельности, не относящихся к муниципальным программам </w:t>
      </w:r>
      <w:r w:rsidR="00640357">
        <w:rPr>
          <w:rFonts w:ascii="Times New Roman" w:hAnsi="Times New Roman" w:cs="Times New Roman"/>
          <w:sz w:val="28"/>
          <w:szCs w:val="28"/>
        </w:rPr>
        <w:t>Васильевского</w:t>
      </w:r>
      <w:r w:rsidR="00501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A436E" w:rsidRPr="0041192E" w:rsidRDefault="000A4786" w:rsidP="00E71FD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1DA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ценка налоговых расходов </w:t>
      </w:r>
      <w:r w:rsidR="00640357">
        <w:rPr>
          <w:rFonts w:ascii="Times New Roman" w:hAnsi="Times New Roman" w:cs="Times New Roman"/>
          <w:sz w:val="28"/>
          <w:szCs w:val="28"/>
        </w:rPr>
        <w:t>Васильевского</w:t>
      </w:r>
      <w:r w:rsidR="00501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436E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ежегодно в порядке, установленном </w:t>
      </w:r>
      <w:r w:rsidR="003A436E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3A436E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="00640357">
        <w:rPr>
          <w:rFonts w:ascii="Times New Roman" w:hAnsi="Times New Roman" w:cs="Times New Roman"/>
          <w:sz w:val="28"/>
          <w:szCs w:val="28"/>
        </w:rPr>
        <w:t>Васильевского</w:t>
      </w:r>
      <w:r w:rsidR="00501D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6851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соблюдением общих требований, установленных Правительством Российской Федерации. </w:t>
      </w:r>
    </w:p>
    <w:p w:rsidR="004455D1" w:rsidRPr="0041192E" w:rsidRDefault="00746851" w:rsidP="003A436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640357">
        <w:rPr>
          <w:rFonts w:ascii="Times New Roman" w:hAnsi="Times New Roman" w:cs="Times New Roman"/>
          <w:sz w:val="28"/>
          <w:szCs w:val="28"/>
        </w:rPr>
        <w:t>Васильевского</w:t>
      </w:r>
      <w:r w:rsidR="00501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при проведении оценки эффективности реализации </w:t>
      </w:r>
      <w:r w:rsidR="003A436E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</w:t>
      </w:r>
      <w:r w:rsidR="00640357">
        <w:rPr>
          <w:rFonts w:ascii="Times New Roman" w:hAnsi="Times New Roman" w:cs="Times New Roman"/>
          <w:sz w:val="28"/>
          <w:szCs w:val="28"/>
        </w:rPr>
        <w:t>Васильевского</w:t>
      </w:r>
      <w:r w:rsidR="00501D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3A436E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AA2705" w:rsidRPr="0041192E" w:rsidRDefault="00970727" w:rsidP="0097072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76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06E" w:rsidRPr="0041192E">
        <w:rPr>
          <w:rFonts w:ascii="Times New Roman" w:hAnsi="Times New Roman" w:cs="Times New Roman"/>
          <w:sz w:val="28"/>
          <w:szCs w:val="28"/>
        </w:rPr>
        <w:t>В части</w:t>
      </w:r>
      <w:r w:rsidR="00AA2705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="00640357">
        <w:rPr>
          <w:rFonts w:ascii="Times New Roman" w:hAnsi="Times New Roman" w:cs="Times New Roman"/>
          <w:sz w:val="28"/>
          <w:szCs w:val="28"/>
        </w:rPr>
        <w:t>43.2</w:t>
      </w:r>
      <w:r w:rsidR="00AA2705" w:rsidRPr="0041192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650CF1">
        <w:rPr>
          <w:rFonts w:ascii="Times New Roman" w:hAnsi="Times New Roman" w:cs="Times New Roman"/>
          <w:sz w:val="28"/>
          <w:szCs w:val="28"/>
        </w:rPr>
        <w:t xml:space="preserve"> «</w:t>
      </w:r>
      <w:r w:rsidR="00650CF1" w:rsidRPr="00650CF1">
        <w:rPr>
          <w:rFonts w:ascii="Times New Roman" w:hAnsi="Times New Roman" w:cs="Times New Roman"/>
          <w:sz w:val="28"/>
          <w:szCs w:val="28"/>
        </w:rPr>
        <w:t>Состав показателей,  представляемых для рассмотрения и утверждения в решении Совета народных депутатов Васильевского сельского поселения  о бюджете Васильевского сельского поселения</w:t>
      </w:r>
      <w:r w:rsidR="00650CF1">
        <w:rPr>
          <w:rFonts w:ascii="Times New Roman" w:hAnsi="Times New Roman" w:cs="Times New Roman"/>
          <w:sz w:val="28"/>
          <w:szCs w:val="28"/>
        </w:rPr>
        <w:t xml:space="preserve">» </w:t>
      </w:r>
      <w:r w:rsidR="00640357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F444A3">
        <w:rPr>
          <w:rFonts w:ascii="Times New Roman" w:hAnsi="Times New Roman" w:cs="Times New Roman"/>
          <w:sz w:val="28"/>
          <w:szCs w:val="28"/>
        </w:rPr>
        <w:t>второго</w:t>
      </w:r>
      <w:r w:rsidR="00640357">
        <w:rPr>
          <w:rFonts w:ascii="Times New Roman" w:hAnsi="Times New Roman" w:cs="Times New Roman"/>
          <w:sz w:val="28"/>
          <w:szCs w:val="28"/>
        </w:rPr>
        <w:t xml:space="preserve"> дополнить абзацем следую</w:t>
      </w:r>
      <w:r w:rsidR="00AA2705" w:rsidRPr="0041192E">
        <w:rPr>
          <w:rFonts w:ascii="Times New Roman" w:hAnsi="Times New Roman" w:cs="Times New Roman"/>
          <w:sz w:val="28"/>
          <w:szCs w:val="28"/>
        </w:rPr>
        <w:t>щего содержания:</w:t>
      </w:r>
    </w:p>
    <w:p w:rsidR="004455D1" w:rsidRDefault="00AA2705" w:rsidP="00AA270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 xml:space="preserve">«- </w:t>
      </w:r>
      <w:r w:rsidR="00F444A3" w:rsidRPr="00F444A3">
        <w:rPr>
          <w:rFonts w:ascii="Times New Roman" w:hAnsi="Times New Roman" w:cs="Times New Roman"/>
          <w:sz w:val="28"/>
          <w:szCs w:val="28"/>
        </w:rPr>
        <w:t>поступление доходов бюджета сельского поселения по кодам видов доходов, подвидов доходов на очередной финансовый год и плановый период</w:t>
      </w:r>
      <w:proofErr w:type="gramStart"/>
      <w:r w:rsidRPr="00F444A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9772A" w:rsidRPr="00F444A3">
        <w:rPr>
          <w:rFonts w:ascii="Times New Roman" w:hAnsi="Times New Roman" w:cs="Times New Roman"/>
          <w:sz w:val="28"/>
          <w:szCs w:val="28"/>
        </w:rPr>
        <w:t>.</w:t>
      </w:r>
    </w:p>
    <w:p w:rsidR="00771193" w:rsidRPr="00F444A3" w:rsidRDefault="00771193" w:rsidP="007711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1.</w:t>
      </w:r>
      <w:r w:rsidR="006576C0" w:rsidRPr="00F444A3">
        <w:rPr>
          <w:rFonts w:ascii="Times New Roman" w:hAnsi="Times New Roman" w:cs="Times New Roman"/>
          <w:sz w:val="28"/>
          <w:szCs w:val="28"/>
        </w:rPr>
        <w:t>6</w:t>
      </w:r>
      <w:r w:rsidRPr="00F444A3">
        <w:rPr>
          <w:rFonts w:ascii="Times New Roman" w:hAnsi="Times New Roman" w:cs="Times New Roman"/>
          <w:sz w:val="28"/>
          <w:szCs w:val="28"/>
        </w:rPr>
        <w:t>. Часть 54.1</w:t>
      </w:r>
      <w:r w:rsidR="00CF6CA5" w:rsidRPr="00F444A3">
        <w:rPr>
          <w:rFonts w:ascii="Times New Roman" w:hAnsi="Times New Roman" w:cs="Times New Roman"/>
          <w:sz w:val="28"/>
          <w:szCs w:val="28"/>
        </w:rPr>
        <w:t>.</w:t>
      </w:r>
      <w:r w:rsidRPr="00F444A3">
        <w:rPr>
          <w:rFonts w:ascii="Times New Roman" w:hAnsi="Times New Roman" w:cs="Times New Roman"/>
          <w:sz w:val="28"/>
          <w:szCs w:val="28"/>
        </w:rPr>
        <w:t xml:space="preserve"> статьи 54 «Исполнение бюджета </w:t>
      </w:r>
      <w:r w:rsidRPr="00F444A3">
        <w:rPr>
          <w:rFonts w:ascii="Times New Roman" w:hAnsi="Times New Roman" w:cs="Times New Roman"/>
          <w:bCs/>
          <w:sz w:val="28"/>
          <w:szCs w:val="28"/>
        </w:rPr>
        <w:t xml:space="preserve">Васильевского </w:t>
      </w:r>
      <w:r w:rsidRPr="00F444A3">
        <w:rPr>
          <w:rFonts w:ascii="Times New Roman" w:hAnsi="Times New Roman" w:cs="Times New Roman"/>
          <w:sz w:val="28"/>
          <w:szCs w:val="28"/>
        </w:rPr>
        <w:t>сельского</w:t>
      </w:r>
      <w:r w:rsidRPr="00F444A3">
        <w:rPr>
          <w:rFonts w:ascii="Times New Roman" w:hAnsi="Times New Roman"/>
          <w:sz w:val="28"/>
          <w:szCs w:val="28"/>
        </w:rPr>
        <w:t xml:space="preserve"> </w:t>
      </w:r>
      <w:r w:rsidRPr="00F444A3">
        <w:rPr>
          <w:rFonts w:ascii="Times New Roman" w:hAnsi="Times New Roman" w:cs="Times New Roman"/>
          <w:sz w:val="28"/>
          <w:szCs w:val="28"/>
        </w:rPr>
        <w:t>поселения по расходам</w:t>
      </w:r>
      <w:r w:rsidRPr="00F444A3">
        <w:rPr>
          <w:rFonts w:ascii="Times New Roman" w:hAnsi="Times New Roman" w:cs="Times New Roman"/>
          <w:b/>
          <w:sz w:val="28"/>
          <w:szCs w:val="28"/>
        </w:rPr>
        <w:t>»</w:t>
      </w:r>
      <w:r w:rsidRPr="00F444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1193" w:rsidRPr="00771193" w:rsidRDefault="00771193" w:rsidP="0077119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4A3">
        <w:rPr>
          <w:rFonts w:ascii="Times New Roman" w:hAnsi="Times New Roman" w:cs="Times New Roman"/>
          <w:sz w:val="28"/>
          <w:szCs w:val="28"/>
        </w:rPr>
        <w:t>«54.1</w:t>
      </w:r>
      <w:r w:rsidR="006576C0" w:rsidRPr="00F444A3">
        <w:rPr>
          <w:rFonts w:ascii="Times New Roman" w:hAnsi="Times New Roman" w:cs="Times New Roman"/>
          <w:sz w:val="28"/>
          <w:szCs w:val="28"/>
        </w:rPr>
        <w:t>.</w:t>
      </w:r>
      <w:r w:rsidRPr="00F444A3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Pr="00F444A3">
        <w:rPr>
          <w:rFonts w:ascii="Times New Roman" w:hAnsi="Times New Roman" w:cs="Times New Roman"/>
          <w:bCs/>
          <w:sz w:val="28"/>
          <w:szCs w:val="28"/>
        </w:rPr>
        <w:t>Васильевского</w:t>
      </w:r>
      <w:r w:rsidRPr="00F444A3">
        <w:rPr>
          <w:rFonts w:ascii="Times New Roman" w:hAnsi="Times New Roman" w:cs="Times New Roman"/>
          <w:sz w:val="28"/>
          <w:szCs w:val="28"/>
        </w:rPr>
        <w:t xml:space="preserve"> сельского поселения по</w:t>
      </w:r>
      <w:r w:rsidRPr="00771193">
        <w:rPr>
          <w:rFonts w:ascii="Times New Roman" w:hAnsi="Times New Roman" w:cs="Times New Roman"/>
          <w:sz w:val="28"/>
          <w:szCs w:val="28"/>
        </w:rPr>
        <w:t xml:space="preserve"> расходам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администрацией Васильевского сельского поселения Бутурлиновского муниципального района Воронежской области, </w:t>
      </w:r>
      <w:r w:rsidRPr="00771193">
        <w:rPr>
          <w:rFonts w:ascii="Times New Roman" w:hAnsi="Times New Roman" w:cs="Times New Roman"/>
          <w:sz w:val="28"/>
          <w:szCs w:val="28"/>
        </w:rPr>
        <w:t>с соблюдением требований  Бюджетного Кодекса Российской Федерации</w:t>
      </w:r>
      <w:proofErr w:type="gramStart"/>
      <w:r w:rsidRPr="007711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6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86F" w:rsidRPr="0041192E" w:rsidRDefault="006B59C3" w:rsidP="0041192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>1.</w:t>
      </w:r>
      <w:r w:rsidR="006576C0">
        <w:rPr>
          <w:rFonts w:ascii="Times New Roman" w:hAnsi="Times New Roman" w:cs="Times New Roman"/>
          <w:sz w:val="28"/>
          <w:szCs w:val="28"/>
        </w:rPr>
        <w:t>7</w:t>
      </w:r>
      <w:r w:rsidRPr="0041192E">
        <w:rPr>
          <w:rFonts w:ascii="Times New Roman" w:hAnsi="Times New Roman" w:cs="Times New Roman"/>
          <w:sz w:val="28"/>
          <w:szCs w:val="28"/>
        </w:rPr>
        <w:t>.</w:t>
      </w:r>
      <w:r w:rsidR="00E5206E" w:rsidRPr="0041192E">
        <w:rPr>
          <w:rFonts w:ascii="Times New Roman" w:hAnsi="Times New Roman" w:cs="Times New Roman"/>
          <w:sz w:val="28"/>
          <w:szCs w:val="28"/>
        </w:rPr>
        <w:t>Р</w:t>
      </w:r>
      <w:r w:rsidR="00374A0C" w:rsidRPr="0041192E">
        <w:rPr>
          <w:rFonts w:ascii="Times New Roman" w:hAnsi="Times New Roman" w:cs="Times New Roman"/>
          <w:sz w:val="28"/>
          <w:szCs w:val="28"/>
        </w:rPr>
        <w:t>аздел</w:t>
      </w:r>
      <w:r w:rsidR="00BC1BFF">
        <w:rPr>
          <w:rFonts w:ascii="Times New Roman" w:hAnsi="Times New Roman" w:cs="Times New Roman"/>
          <w:sz w:val="28"/>
          <w:szCs w:val="28"/>
        </w:rPr>
        <w:t xml:space="preserve"> </w:t>
      </w:r>
      <w:r w:rsidR="00374A0C" w:rsidRPr="004119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3486F" w:rsidRPr="004119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5206E" w:rsidRPr="0041192E" w:rsidRDefault="00E5206E" w:rsidP="0041192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>«X. МУНИЦИПАЛЬНЫЙ ФИНАНСОВЫЙ КОНТРОЛЬ</w:t>
      </w:r>
    </w:p>
    <w:p w:rsidR="006B59C3" w:rsidRPr="0041192E" w:rsidRDefault="00970727" w:rsidP="0041192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6B59C3" w:rsidRPr="0041192E">
        <w:rPr>
          <w:rFonts w:ascii="Times New Roman" w:hAnsi="Times New Roman" w:cs="Times New Roman"/>
          <w:sz w:val="28"/>
          <w:szCs w:val="28"/>
        </w:rPr>
        <w:t>. Осуществление муниципального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</w:p>
    <w:p w:rsidR="006B59C3" w:rsidRPr="0041192E" w:rsidRDefault="006B59C3" w:rsidP="0041192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>Муниципальный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 финансовый контроль осуществляется в соответствии с положениями Бюджетного кодекса Российской Федерации. </w:t>
      </w:r>
    </w:p>
    <w:p w:rsidR="006B59C3" w:rsidRPr="0041192E" w:rsidRDefault="00970727" w:rsidP="0041192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0CF1">
        <w:rPr>
          <w:rFonts w:ascii="Times New Roman" w:hAnsi="Times New Roman" w:cs="Times New Roman"/>
          <w:sz w:val="28"/>
          <w:szCs w:val="28"/>
        </w:rPr>
        <w:t>8</w:t>
      </w:r>
      <w:r w:rsidR="00374A0C" w:rsidRPr="0041192E">
        <w:rPr>
          <w:rFonts w:ascii="Times New Roman" w:hAnsi="Times New Roman" w:cs="Times New Roman"/>
          <w:sz w:val="28"/>
          <w:szCs w:val="28"/>
        </w:rPr>
        <w:t>.</w:t>
      </w:r>
      <w:r w:rsidR="00650CF1">
        <w:rPr>
          <w:rFonts w:ascii="Times New Roman" w:hAnsi="Times New Roman" w:cs="Times New Roman"/>
          <w:sz w:val="28"/>
          <w:szCs w:val="28"/>
        </w:rPr>
        <w:t>1.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 Внешний </w:t>
      </w:r>
      <w:r w:rsidR="006B59C3" w:rsidRPr="0041192E">
        <w:rPr>
          <w:rFonts w:ascii="Times New Roman" w:hAnsi="Times New Roman" w:cs="Times New Roman"/>
          <w:sz w:val="28"/>
          <w:szCs w:val="28"/>
        </w:rPr>
        <w:t>муниципальный</w:t>
      </w:r>
      <w:r w:rsidR="00E5206E" w:rsidRPr="0041192E">
        <w:rPr>
          <w:rFonts w:ascii="Times New Roman" w:hAnsi="Times New Roman" w:cs="Times New Roman"/>
          <w:sz w:val="28"/>
          <w:szCs w:val="28"/>
        </w:rPr>
        <w:t xml:space="preserve"> финансовый контроль.</w:t>
      </w:r>
    </w:p>
    <w:p w:rsidR="006B59C3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F50CC7" w:rsidRPr="0041192E">
        <w:rPr>
          <w:rFonts w:ascii="Times New Roman" w:hAnsi="Times New Roman" w:cs="Times New Roman"/>
          <w:sz w:val="28"/>
          <w:szCs w:val="28"/>
        </w:rPr>
        <w:t>муниципальный</w:t>
      </w:r>
      <w:r w:rsidRPr="0041192E">
        <w:rPr>
          <w:rFonts w:ascii="Times New Roman" w:hAnsi="Times New Roman" w:cs="Times New Roman"/>
          <w:sz w:val="28"/>
          <w:szCs w:val="28"/>
        </w:rPr>
        <w:t xml:space="preserve"> финансовый контроль осуществляет Контрольно-счетная палата</w:t>
      </w:r>
      <w:r w:rsidR="00F50CC7" w:rsidRPr="0041192E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41192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5441D" w:rsidRPr="00650CF1">
        <w:rPr>
          <w:rFonts w:ascii="Times New Roman" w:hAnsi="Times New Roman" w:cs="Times New Roman"/>
          <w:sz w:val="28"/>
          <w:szCs w:val="28"/>
        </w:rPr>
        <w:t>Решения С</w:t>
      </w:r>
      <w:r w:rsidR="00F50CC7" w:rsidRPr="00650CF1">
        <w:rPr>
          <w:rFonts w:ascii="Times New Roman" w:hAnsi="Times New Roman" w:cs="Times New Roman"/>
          <w:sz w:val="28"/>
          <w:szCs w:val="28"/>
        </w:rPr>
        <w:t>овета народных депутатов Бутурлиновского муниципального района</w:t>
      </w:r>
      <w:r w:rsidRPr="00650CF1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</w:t>
      </w:r>
      <w:r w:rsidR="00F50CC7" w:rsidRPr="00650CF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650CF1">
        <w:rPr>
          <w:rFonts w:ascii="Times New Roman" w:hAnsi="Times New Roman" w:cs="Times New Roman"/>
          <w:sz w:val="28"/>
          <w:szCs w:val="28"/>
        </w:rPr>
        <w:t xml:space="preserve">», </w:t>
      </w:r>
      <w:r w:rsidR="00676536" w:rsidRPr="00650CF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F50CC7" w:rsidRPr="00650CF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650CF1">
        <w:rPr>
          <w:rFonts w:ascii="Times New Roman" w:hAnsi="Times New Roman" w:cs="Times New Roman"/>
          <w:sz w:val="28"/>
          <w:szCs w:val="28"/>
        </w:rPr>
        <w:t xml:space="preserve"> «</w:t>
      </w:r>
      <w:r w:rsidR="00676536" w:rsidRPr="00650CF1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 муниципального финансового контроля и контроля в сфере закупок</w:t>
      </w:r>
      <w:r w:rsidRPr="00650CF1">
        <w:rPr>
          <w:rFonts w:ascii="Times New Roman" w:hAnsi="Times New Roman" w:cs="Times New Roman"/>
          <w:sz w:val="28"/>
          <w:szCs w:val="28"/>
        </w:rPr>
        <w:t xml:space="preserve">», настоящего </w:t>
      </w:r>
      <w:r w:rsidR="00F50CC7" w:rsidRPr="00650CF1">
        <w:rPr>
          <w:rFonts w:ascii="Times New Roman" w:hAnsi="Times New Roman" w:cs="Times New Roman"/>
          <w:sz w:val="28"/>
          <w:szCs w:val="28"/>
        </w:rPr>
        <w:t>Положения</w:t>
      </w:r>
      <w:r w:rsidRPr="00650CF1">
        <w:rPr>
          <w:rFonts w:ascii="Times New Roman" w:hAnsi="Times New Roman" w:cs="Times New Roman"/>
          <w:sz w:val="28"/>
          <w:szCs w:val="28"/>
        </w:rPr>
        <w:t>.</w:t>
      </w:r>
    </w:p>
    <w:p w:rsidR="00C87714" w:rsidRPr="0041192E" w:rsidRDefault="00650CF1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374A0C" w:rsidRPr="00411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 Внутренний </w:t>
      </w:r>
      <w:r w:rsidR="00C87714" w:rsidRPr="004119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финансовый контроль </w:t>
      </w:r>
    </w:p>
    <w:p w:rsidR="00C41598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C41598" w:rsidRPr="0041192E">
        <w:rPr>
          <w:rFonts w:ascii="Times New Roman" w:hAnsi="Times New Roman" w:cs="Times New Roman"/>
          <w:sz w:val="28"/>
          <w:szCs w:val="28"/>
        </w:rPr>
        <w:t>муниципальный</w:t>
      </w:r>
      <w:r w:rsidRPr="0041192E">
        <w:rPr>
          <w:rFonts w:ascii="Times New Roman" w:hAnsi="Times New Roman" w:cs="Times New Roman"/>
          <w:sz w:val="28"/>
          <w:szCs w:val="28"/>
        </w:rPr>
        <w:t xml:space="preserve"> финансовый контроль осуществляет </w:t>
      </w:r>
      <w:r w:rsidR="00023C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 w:rsidR="00023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стандартами, утвержденными нормативными правовыми актами Правите</w:t>
      </w:r>
      <w:r w:rsidR="00C41598" w:rsidRPr="0041192E">
        <w:rPr>
          <w:rFonts w:ascii="Times New Roman" w:hAnsi="Times New Roman" w:cs="Times New Roman"/>
          <w:sz w:val="28"/>
          <w:szCs w:val="28"/>
        </w:rPr>
        <w:t xml:space="preserve">льства Российской Федерации. </w:t>
      </w:r>
    </w:p>
    <w:p w:rsidR="00C87714" w:rsidRPr="0041192E" w:rsidRDefault="00023CE5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68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может издавать ведомственные правовые акты (стандарты), обеспечивающие осуществление полномочий по внутреннему </w:t>
      </w:r>
      <w:r w:rsidR="006B5D68" w:rsidRPr="0041192E">
        <w:rPr>
          <w:rFonts w:ascii="Times New Roman" w:hAnsi="Times New Roman" w:cs="Times New Roman"/>
          <w:sz w:val="28"/>
          <w:szCs w:val="28"/>
        </w:rPr>
        <w:t>муниципальному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 финансовому контролю, в случаях, предусмотренных федеральными стандартами внутреннего </w:t>
      </w:r>
      <w:r w:rsidR="006B5D68" w:rsidRPr="0041192E">
        <w:rPr>
          <w:rFonts w:ascii="Times New Roman" w:hAnsi="Times New Roman" w:cs="Times New Roman"/>
          <w:sz w:val="28"/>
          <w:szCs w:val="28"/>
        </w:rPr>
        <w:t>муниципального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 финансового контроля. </w:t>
      </w:r>
    </w:p>
    <w:p w:rsidR="00C87714" w:rsidRPr="0041192E" w:rsidRDefault="00650CF1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68.3.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6B5D68" w:rsidRPr="004119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 w:rsidR="00023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68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</w:t>
      </w:r>
      <w:r w:rsidR="006B5D68" w:rsidRPr="004119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финансового контроля является контроль: </w:t>
      </w:r>
    </w:p>
    <w:p w:rsidR="00C87714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7F7625" w:rsidRPr="0041192E">
        <w:rPr>
          <w:rFonts w:ascii="Times New Roman" w:hAnsi="Times New Roman" w:cs="Times New Roman"/>
          <w:sz w:val="28"/>
          <w:szCs w:val="28"/>
        </w:rPr>
        <w:t>муниципальных</w:t>
      </w:r>
      <w:r w:rsidR="00023CE5">
        <w:rPr>
          <w:rFonts w:ascii="Times New Roman" w:hAnsi="Times New Roman" w:cs="Times New Roman"/>
          <w:sz w:val="28"/>
          <w:szCs w:val="28"/>
        </w:rPr>
        <w:t xml:space="preserve"> </w:t>
      </w:r>
      <w:r w:rsidRPr="0041192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 w:rsidR="00023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7714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</w:t>
      </w:r>
      <w:r w:rsidR="007F7625" w:rsidRPr="0041192E">
        <w:rPr>
          <w:rFonts w:ascii="Times New Roman" w:hAnsi="Times New Roman" w:cs="Times New Roman"/>
          <w:sz w:val="28"/>
          <w:szCs w:val="28"/>
        </w:rPr>
        <w:t>муниципальных</w:t>
      </w:r>
      <w:r w:rsidRPr="0041192E">
        <w:rPr>
          <w:rFonts w:ascii="Times New Roman" w:hAnsi="Times New Roman" w:cs="Times New Roman"/>
          <w:sz w:val="28"/>
          <w:szCs w:val="28"/>
        </w:rPr>
        <w:t xml:space="preserve">контрактов; </w:t>
      </w:r>
    </w:p>
    <w:p w:rsidR="00C87714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</w:t>
      </w:r>
      <w:r w:rsidR="007F7625" w:rsidRPr="004119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192E">
        <w:rPr>
          <w:rFonts w:ascii="Times New Roman" w:hAnsi="Times New Roman" w:cs="Times New Roman"/>
          <w:sz w:val="28"/>
          <w:szCs w:val="28"/>
        </w:rPr>
        <w:t xml:space="preserve">контрактов; </w:t>
      </w:r>
    </w:p>
    <w:p w:rsidR="00C87714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достоверностью отчетов о результатах предоставления и (или) использования бюджетных средств (средств, предоставленных из областного бюджета), в том числе отчетов о реализации </w:t>
      </w:r>
      <w:r w:rsidR="007F7625" w:rsidRPr="004119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192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 w:rsidR="00023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, отчетов об исполнении </w:t>
      </w:r>
      <w:r w:rsidR="007F7625" w:rsidRPr="0041192E">
        <w:rPr>
          <w:rFonts w:ascii="Times New Roman" w:hAnsi="Times New Roman" w:cs="Times New Roman"/>
          <w:sz w:val="28"/>
          <w:szCs w:val="28"/>
        </w:rPr>
        <w:t>муниципальных</w:t>
      </w:r>
      <w:r w:rsidRPr="0041192E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</w:t>
      </w:r>
      <w:proofErr w:type="gramStart"/>
      <w:r w:rsidRPr="0041192E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41192E">
        <w:rPr>
          <w:rFonts w:ascii="Times New Roman" w:hAnsi="Times New Roman" w:cs="Times New Roman"/>
          <w:sz w:val="28"/>
          <w:szCs w:val="28"/>
        </w:rPr>
        <w:t xml:space="preserve"> из бюджета; </w:t>
      </w:r>
    </w:p>
    <w:p w:rsidR="006833E8" w:rsidRPr="0041192E" w:rsidRDefault="00650CF1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374A0C" w:rsidRPr="0041192E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</w:t>
      </w:r>
    </w:p>
    <w:p w:rsidR="006833E8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Главные распорядители, распорядители и получатели средств </w:t>
      </w:r>
      <w:r w:rsidR="006833E8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Pr="0041192E">
        <w:rPr>
          <w:rFonts w:ascii="Times New Roman" w:hAnsi="Times New Roman" w:cs="Times New Roman"/>
          <w:sz w:val="28"/>
          <w:szCs w:val="28"/>
        </w:rPr>
        <w:t>бюджета</w:t>
      </w:r>
      <w:r w:rsidR="00023CE5">
        <w:rPr>
          <w:rFonts w:ascii="Times New Roman" w:hAnsi="Times New Roman" w:cs="Times New Roman"/>
          <w:sz w:val="28"/>
          <w:szCs w:val="28"/>
        </w:rPr>
        <w:t xml:space="preserve">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 w:rsidR="00023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>, главные администраторы (администраторы) доходов  бюджета</w:t>
      </w:r>
      <w:r w:rsidR="00023CE5">
        <w:rPr>
          <w:rFonts w:ascii="Times New Roman" w:hAnsi="Times New Roman" w:cs="Times New Roman"/>
          <w:sz w:val="28"/>
          <w:szCs w:val="28"/>
        </w:rPr>
        <w:t xml:space="preserve">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 w:rsidR="00023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</w:t>
      </w:r>
      <w:r w:rsidR="006833E8" w:rsidRPr="0041192E">
        <w:rPr>
          <w:rFonts w:ascii="Times New Roman" w:hAnsi="Times New Roman" w:cs="Times New Roman"/>
          <w:sz w:val="28"/>
          <w:szCs w:val="28"/>
        </w:rPr>
        <w:t xml:space="preserve"> </w:t>
      </w:r>
      <w:r w:rsidRPr="0041192E">
        <w:rPr>
          <w:rFonts w:ascii="Times New Roman" w:hAnsi="Times New Roman" w:cs="Times New Roman"/>
          <w:sz w:val="28"/>
          <w:szCs w:val="28"/>
        </w:rPr>
        <w:t>бюджета</w:t>
      </w:r>
      <w:r w:rsidR="00023CE5">
        <w:rPr>
          <w:rFonts w:ascii="Times New Roman" w:hAnsi="Times New Roman" w:cs="Times New Roman"/>
          <w:sz w:val="28"/>
          <w:szCs w:val="28"/>
        </w:rPr>
        <w:t xml:space="preserve"> </w:t>
      </w:r>
      <w:r w:rsidR="00751AEC">
        <w:rPr>
          <w:rFonts w:ascii="Times New Roman" w:hAnsi="Times New Roman" w:cs="Times New Roman"/>
          <w:sz w:val="28"/>
          <w:szCs w:val="28"/>
        </w:rPr>
        <w:t>Васильевского</w:t>
      </w:r>
      <w:r w:rsidR="00023C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 осуществляют на основе функциональной независимости внутренний финансовый аудит в целях: </w:t>
      </w:r>
    </w:p>
    <w:p w:rsidR="006833E8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6833E8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1192E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  <w:proofErr w:type="gramEnd"/>
    </w:p>
    <w:p w:rsidR="00222175" w:rsidRPr="0041192E" w:rsidRDefault="00374A0C" w:rsidP="00E71F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</w:t>
      </w:r>
      <w:proofErr w:type="gramStart"/>
      <w:r w:rsidRPr="0041192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23CE5" w:rsidRDefault="00222175" w:rsidP="00023CE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2. </w:t>
      </w:r>
      <w:r w:rsidR="00023CE5" w:rsidRPr="00023CE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Вестнике муниципальных правовых актов </w:t>
      </w:r>
      <w:r w:rsidR="00751AEC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023CE5" w:rsidRPr="00023C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6833E8" w:rsidRDefault="00650CF1" w:rsidP="00023CE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CB00B7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</w:t>
      </w:r>
      <w:r w:rsidR="006833E8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E8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для которых настоящим</w:t>
      </w:r>
      <w:r w:rsidR="0002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E8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установлены иные сроки вступления их в силу: </w:t>
      </w:r>
    </w:p>
    <w:p w:rsidR="006833E8" w:rsidRPr="0041192E" w:rsidRDefault="006833E8" w:rsidP="006833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="005C0087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B1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F1">
        <w:rPr>
          <w:rFonts w:ascii="Times New Roman" w:eastAsia="Times New Roman" w:hAnsi="Times New Roman" w:cs="Times New Roman"/>
          <w:sz w:val="28"/>
          <w:szCs w:val="28"/>
          <w:lang w:eastAsia="ru-RU"/>
        </w:rPr>
        <w:t>68.2</w:t>
      </w:r>
      <w:r w:rsidR="005C0087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65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народных депутатов </w:t>
      </w:r>
      <w:r w:rsidR="0075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5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1AE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Положения о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Воронежской области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настоящего 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340A4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398A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народных депутатов </w:t>
      </w:r>
      <w:r w:rsidR="009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93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вступают в силу с 1 июля 2020 года. </w:t>
      </w:r>
      <w:proofErr w:type="gramEnd"/>
    </w:p>
    <w:p w:rsidR="00CB00B7" w:rsidRPr="0041192E" w:rsidRDefault="00CB00B7" w:rsidP="00197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A4" w:rsidRPr="007E4BEE" w:rsidRDefault="000B25A4" w:rsidP="007E4B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F4CAA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</w:t>
      </w:r>
      <w:r w:rsidR="009F4CAA">
        <w:rPr>
          <w:rFonts w:ascii="Times New Roman" w:hAnsi="Times New Roman" w:cs="Times New Roman"/>
          <w:sz w:val="28"/>
          <w:szCs w:val="28"/>
          <w:lang w:eastAsia="ru-RU"/>
        </w:rPr>
        <w:t xml:space="preserve">       Т.А. Котелевская</w:t>
      </w:r>
    </w:p>
    <w:sectPr w:rsidR="000B25A4" w:rsidRPr="007E4BEE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866"/>
    <w:multiLevelType w:val="hybridMultilevel"/>
    <w:tmpl w:val="B9D6D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0236134"/>
    <w:multiLevelType w:val="multilevel"/>
    <w:tmpl w:val="A6B88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B6B48F5"/>
    <w:multiLevelType w:val="multilevel"/>
    <w:tmpl w:val="65A6F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46AC7B4E"/>
    <w:multiLevelType w:val="multilevel"/>
    <w:tmpl w:val="61CA0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44CF2"/>
    <w:multiLevelType w:val="hybridMultilevel"/>
    <w:tmpl w:val="DB863504"/>
    <w:lvl w:ilvl="0" w:tplc="28220AAC">
      <w:start w:val="3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2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5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79853C51"/>
    <w:multiLevelType w:val="multilevel"/>
    <w:tmpl w:val="56D48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7"/>
  </w:num>
  <w:num w:numId="5">
    <w:abstractNumId w:val="15"/>
  </w:num>
  <w:num w:numId="6">
    <w:abstractNumId w:val="20"/>
  </w:num>
  <w:num w:numId="7">
    <w:abstractNumId w:val="12"/>
  </w:num>
  <w:num w:numId="8">
    <w:abstractNumId w:val="11"/>
  </w:num>
  <w:num w:numId="9">
    <w:abstractNumId w:val="24"/>
  </w:num>
  <w:num w:numId="10">
    <w:abstractNumId w:val="13"/>
  </w:num>
  <w:num w:numId="11">
    <w:abstractNumId w:val="7"/>
  </w:num>
  <w:num w:numId="12">
    <w:abstractNumId w:val="16"/>
  </w:num>
  <w:num w:numId="13">
    <w:abstractNumId w:val="19"/>
  </w:num>
  <w:num w:numId="14">
    <w:abstractNumId w:val="5"/>
  </w:num>
  <w:num w:numId="15">
    <w:abstractNumId w:val="22"/>
  </w:num>
  <w:num w:numId="16">
    <w:abstractNumId w:val="21"/>
  </w:num>
  <w:num w:numId="17">
    <w:abstractNumId w:val="23"/>
  </w:num>
  <w:num w:numId="18">
    <w:abstractNumId w:val="26"/>
  </w:num>
  <w:num w:numId="19">
    <w:abstractNumId w:val="1"/>
  </w:num>
  <w:num w:numId="20">
    <w:abstractNumId w:val="3"/>
  </w:num>
  <w:num w:numId="21">
    <w:abstractNumId w:val="0"/>
  </w:num>
  <w:num w:numId="22">
    <w:abstractNumId w:val="18"/>
  </w:num>
  <w:num w:numId="23">
    <w:abstractNumId w:val="25"/>
  </w:num>
  <w:num w:numId="24">
    <w:abstractNumId w:val="9"/>
  </w:num>
  <w:num w:numId="25">
    <w:abstractNumId w:val="2"/>
  </w:num>
  <w:num w:numId="26">
    <w:abstractNumId w:val="14"/>
  </w:num>
  <w:num w:numId="27">
    <w:abstractNumId w:val="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3CE5"/>
    <w:rsid w:val="000255C7"/>
    <w:rsid w:val="000407D2"/>
    <w:rsid w:val="00053902"/>
    <w:rsid w:val="00082404"/>
    <w:rsid w:val="000900C8"/>
    <w:rsid w:val="000A4786"/>
    <w:rsid w:val="000A578E"/>
    <w:rsid w:val="000B25A4"/>
    <w:rsid w:val="000D1001"/>
    <w:rsid w:val="000E3630"/>
    <w:rsid w:val="00123B4E"/>
    <w:rsid w:val="0012599C"/>
    <w:rsid w:val="0016419D"/>
    <w:rsid w:val="0016705D"/>
    <w:rsid w:val="00173019"/>
    <w:rsid w:val="00180036"/>
    <w:rsid w:val="001844F9"/>
    <w:rsid w:val="0019780B"/>
    <w:rsid w:val="001A2105"/>
    <w:rsid w:val="001B488E"/>
    <w:rsid w:val="001C0A48"/>
    <w:rsid w:val="001C5C7B"/>
    <w:rsid w:val="001D3EA5"/>
    <w:rsid w:val="001F3D72"/>
    <w:rsid w:val="00214CCA"/>
    <w:rsid w:val="00215F9D"/>
    <w:rsid w:val="00222175"/>
    <w:rsid w:val="002356E3"/>
    <w:rsid w:val="0025399C"/>
    <w:rsid w:val="002545CD"/>
    <w:rsid w:val="00277449"/>
    <w:rsid w:val="00277C6E"/>
    <w:rsid w:val="002B68E6"/>
    <w:rsid w:val="002C73A4"/>
    <w:rsid w:val="002E10A7"/>
    <w:rsid w:val="002E4019"/>
    <w:rsid w:val="0033486F"/>
    <w:rsid w:val="00335E20"/>
    <w:rsid w:val="00350B23"/>
    <w:rsid w:val="00374A0C"/>
    <w:rsid w:val="00375DCF"/>
    <w:rsid w:val="003A436E"/>
    <w:rsid w:val="003C417F"/>
    <w:rsid w:val="003D6C15"/>
    <w:rsid w:val="003D72ED"/>
    <w:rsid w:val="003E26A4"/>
    <w:rsid w:val="00405F9D"/>
    <w:rsid w:val="0041192E"/>
    <w:rsid w:val="004455D1"/>
    <w:rsid w:val="0046302B"/>
    <w:rsid w:val="00465BC4"/>
    <w:rsid w:val="00480C48"/>
    <w:rsid w:val="004B3534"/>
    <w:rsid w:val="004D523E"/>
    <w:rsid w:val="004E4059"/>
    <w:rsid w:val="004F0F5F"/>
    <w:rsid w:val="004F19D0"/>
    <w:rsid w:val="004F398A"/>
    <w:rsid w:val="00501DA7"/>
    <w:rsid w:val="00543171"/>
    <w:rsid w:val="005450F5"/>
    <w:rsid w:val="00554011"/>
    <w:rsid w:val="00556585"/>
    <w:rsid w:val="0055760F"/>
    <w:rsid w:val="00591EED"/>
    <w:rsid w:val="005A3224"/>
    <w:rsid w:val="005A4FCC"/>
    <w:rsid w:val="005A5BCB"/>
    <w:rsid w:val="005B1E7B"/>
    <w:rsid w:val="005B2ABE"/>
    <w:rsid w:val="005C0087"/>
    <w:rsid w:val="005C60EE"/>
    <w:rsid w:val="005D18D1"/>
    <w:rsid w:val="005F5C6E"/>
    <w:rsid w:val="005F5F4D"/>
    <w:rsid w:val="0060529D"/>
    <w:rsid w:val="006053BD"/>
    <w:rsid w:val="00626EC5"/>
    <w:rsid w:val="00640281"/>
    <w:rsid w:val="00640357"/>
    <w:rsid w:val="00650CF1"/>
    <w:rsid w:val="006576C0"/>
    <w:rsid w:val="00657C18"/>
    <w:rsid w:val="00671500"/>
    <w:rsid w:val="006751D1"/>
    <w:rsid w:val="00676536"/>
    <w:rsid w:val="006833E8"/>
    <w:rsid w:val="006902DA"/>
    <w:rsid w:val="006920CF"/>
    <w:rsid w:val="00696E0A"/>
    <w:rsid w:val="006A23FD"/>
    <w:rsid w:val="006B2824"/>
    <w:rsid w:val="006B59C3"/>
    <w:rsid w:val="006B5D68"/>
    <w:rsid w:val="006E1418"/>
    <w:rsid w:val="006F1B42"/>
    <w:rsid w:val="007019D0"/>
    <w:rsid w:val="007038C3"/>
    <w:rsid w:val="00733C29"/>
    <w:rsid w:val="00746851"/>
    <w:rsid w:val="007469F1"/>
    <w:rsid w:val="00751AEC"/>
    <w:rsid w:val="00752250"/>
    <w:rsid w:val="00771193"/>
    <w:rsid w:val="00785036"/>
    <w:rsid w:val="00791E83"/>
    <w:rsid w:val="007A0B99"/>
    <w:rsid w:val="007A3A7D"/>
    <w:rsid w:val="007E4BEE"/>
    <w:rsid w:val="007F2296"/>
    <w:rsid w:val="007F7625"/>
    <w:rsid w:val="00804BA3"/>
    <w:rsid w:val="008279D0"/>
    <w:rsid w:val="00857C36"/>
    <w:rsid w:val="0087791D"/>
    <w:rsid w:val="008A17FE"/>
    <w:rsid w:val="008A423C"/>
    <w:rsid w:val="008B110F"/>
    <w:rsid w:val="008B68E6"/>
    <w:rsid w:val="008C6F0E"/>
    <w:rsid w:val="008C74C8"/>
    <w:rsid w:val="008E3A22"/>
    <w:rsid w:val="00915A37"/>
    <w:rsid w:val="00932BFA"/>
    <w:rsid w:val="00941A90"/>
    <w:rsid w:val="00965C7F"/>
    <w:rsid w:val="009672D9"/>
    <w:rsid w:val="00970727"/>
    <w:rsid w:val="00972CE0"/>
    <w:rsid w:val="009843B6"/>
    <w:rsid w:val="0099602D"/>
    <w:rsid w:val="009C7E44"/>
    <w:rsid w:val="009F08D6"/>
    <w:rsid w:val="009F0AB0"/>
    <w:rsid w:val="009F4CAA"/>
    <w:rsid w:val="00A034E8"/>
    <w:rsid w:val="00A10C0E"/>
    <w:rsid w:val="00A369AB"/>
    <w:rsid w:val="00A459AE"/>
    <w:rsid w:val="00A553D9"/>
    <w:rsid w:val="00A577A8"/>
    <w:rsid w:val="00A80B21"/>
    <w:rsid w:val="00A86BE6"/>
    <w:rsid w:val="00A9578B"/>
    <w:rsid w:val="00AA2705"/>
    <w:rsid w:val="00AA4DF6"/>
    <w:rsid w:val="00AB7364"/>
    <w:rsid w:val="00AC5454"/>
    <w:rsid w:val="00AC64B9"/>
    <w:rsid w:val="00AD4C74"/>
    <w:rsid w:val="00B029D0"/>
    <w:rsid w:val="00B12C46"/>
    <w:rsid w:val="00B15140"/>
    <w:rsid w:val="00B340A4"/>
    <w:rsid w:val="00B4783F"/>
    <w:rsid w:val="00B92123"/>
    <w:rsid w:val="00B92A55"/>
    <w:rsid w:val="00BC1BFF"/>
    <w:rsid w:val="00BD3DCD"/>
    <w:rsid w:val="00C029AF"/>
    <w:rsid w:val="00C10D6D"/>
    <w:rsid w:val="00C121FE"/>
    <w:rsid w:val="00C23F9D"/>
    <w:rsid w:val="00C41598"/>
    <w:rsid w:val="00C43A8F"/>
    <w:rsid w:val="00C5441D"/>
    <w:rsid w:val="00C817B3"/>
    <w:rsid w:val="00C87714"/>
    <w:rsid w:val="00C9772A"/>
    <w:rsid w:val="00CB00B7"/>
    <w:rsid w:val="00CB254D"/>
    <w:rsid w:val="00CB2AFA"/>
    <w:rsid w:val="00CB3BF7"/>
    <w:rsid w:val="00CD575A"/>
    <w:rsid w:val="00CD73B2"/>
    <w:rsid w:val="00CF5D31"/>
    <w:rsid w:val="00CF6CA5"/>
    <w:rsid w:val="00D07CAC"/>
    <w:rsid w:val="00D209AC"/>
    <w:rsid w:val="00D35A07"/>
    <w:rsid w:val="00D46231"/>
    <w:rsid w:val="00D744B3"/>
    <w:rsid w:val="00D91405"/>
    <w:rsid w:val="00DB03B5"/>
    <w:rsid w:val="00DB4F27"/>
    <w:rsid w:val="00DC0AFA"/>
    <w:rsid w:val="00E00343"/>
    <w:rsid w:val="00E03FA5"/>
    <w:rsid w:val="00E048CA"/>
    <w:rsid w:val="00E13774"/>
    <w:rsid w:val="00E237B5"/>
    <w:rsid w:val="00E24631"/>
    <w:rsid w:val="00E350D7"/>
    <w:rsid w:val="00E3657C"/>
    <w:rsid w:val="00E435AE"/>
    <w:rsid w:val="00E5206E"/>
    <w:rsid w:val="00E56660"/>
    <w:rsid w:val="00E66EFD"/>
    <w:rsid w:val="00E71FDC"/>
    <w:rsid w:val="00E77BFF"/>
    <w:rsid w:val="00E86654"/>
    <w:rsid w:val="00E907E6"/>
    <w:rsid w:val="00E93936"/>
    <w:rsid w:val="00EA16D8"/>
    <w:rsid w:val="00EA790C"/>
    <w:rsid w:val="00EB2B13"/>
    <w:rsid w:val="00EC1345"/>
    <w:rsid w:val="00EC4437"/>
    <w:rsid w:val="00ED095B"/>
    <w:rsid w:val="00ED1281"/>
    <w:rsid w:val="00EE23F2"/>
    <w:rsid w:val="00EF0C9B"/>
    <w:rsid w:val="00F01237"/>
    <w:rsid w:val="00F03F5E"/>
    <w:rsid w:val="00F12217"/>
    <w:rsid w:val="00F22A63"/>
    <w:rsid w:val="00F24ECF"/>
    <w:rsid w:val="00F3007E"/>
    <w:rsid w:val="00F31A9B"/>
    <w:rsid w:val="00F36C7B"/>
    <w:rsid w:val="00F444A3"/>
    <w:rsid w:val="00F50CC7"/>
    <w:rsid w:val="00F71AD3"/>
    <w:rsid w:val="00FB03F0"/>
    <w:rsid w:val="00FC2262"/>
    <w:rsid w:val="00FC2D04"/>
    <w:rsid w:val="00FC442F"/>
    <w:rsid w:val="00FC63C3"/>
    <w:rsid w:val="00FD745E"/>
    <w:rsid w:val="00FE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1Орган_ПР Знак"/>
    <w:basedOn w:val="a0"/>
    <w:link w:val="10"/>
    <w:locked/>
    <w:rsid w:val="00A577A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577A8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67EF-472F-4E48-88F3-2B214445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17</cp:revision>
  <cp:lastPrinted>2019-12-30T06:26:00Z</cp:lastPrinted>
  <dcterms:created xsi:type="dcterms:W3CDTF">2019-12-24T08:07:00Z</dcterms:created>
  <dcterms:modified xsi:type="dcterms:W3CDTF">2019-12-30T06:31:00Z</dcterms:modified>
</cp:coreProperties>
</file>