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5" w:rsidRDefault="00130045" w:rsidP="00130045">
      <w:pPr>
        <w:tabs>
          <w:tab w:val="left" w:pos="142"/>
        </w:tabs>
        <w:jc w:val="center"/>
        <w:rPr>
          <w:rFonts w:cs="Arial"/>
          <w:szCs w:val="26"/>
        </w:rPr>
      </w:pPr>
      <w:r>
        <w:rPr>
          <w:rFonts w:cs="Arial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45" w:rsidRDefault="00130045" w:rsidP="00130045">
      <w:pPr>
        <w:pStyle w:val="a4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proofErr w:type="gramStart"/>
      <w:r>
        <w:rPr>
          <w:bCs w:val="0"/>
          <w:i/>
          <w:sz w:val="36"/>
          <w:szCs w:val="36"/>
        </w:rPr>
        <w:t>Васильевского</w:t>
      </w:r>
      <w:proofErr w:type="gramEnd"/>
      <w:r>
        <w:rPr>
          <w:bCs w:val="0"/>
          <w:i/>
          <w:sz w:val="36"/>
          <w:szCs w:val="36"/>
        </w:rPr>
        <w:t xml:space="preserve"> сельского поселения</w:t>
      </w:r>
    </w:p>
    <w:p w:rsidR="00130045" w:rsidRDefault="00130045" w:rsidP="00130045">
      <w:pPr>
        <w:pStyle w:val="a4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130045" w:rsidRPr="001018DB" w:rsidRDefault="00130045" w:rsidP="00130045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:rsidR="00130045" w:rsidRDefault="00130045" w:rsidP="00130045"/>
    <w:p w:rsidR="00130045" w:rsidRPr="002C2F31" w:rsidRDefault="00130045" w:rsidP="00130045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2C2F31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130045" w:rsidRPr="00130045" w:rsidRDefault="00130045" w:rsidP="0013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Pr="00130045" w:rsidRDefault="00130045" w:rsidP="0013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0"/>
        <w:gridCol w:w="105"/>
      </w:tblGrid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                     </w:t>
            </w:r>
          </w:p>
          <w:p w:rsidR="001B643E" w:rsidRDefault="001B643E" w:rsidP="001B6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31 января 2018 года                      № 03</w:t>
            </w:r>
          </w:p>
          <w:p w:rsid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3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Васильевка</w:t>
            </w:r>
          </w:p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перечня первичных средств </w:t>
            </w:r>
          </w:p>
          <w:p w:rsid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пожаротушения в местах общественного </w:t>
            </w:r>
          </w:p>
          <w:p w:rsid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пользования населённых пунктов Васильевского </w:t>
            </w:r>
          </w:p>
          <w:p w:rsid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сельского поселения Бутурлиновского муниципального </w:t>
            </w:r>
          </w:p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района Воронежской области в области пожарной безопасности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 Федеральным законом от 06.10.2003 № 131-ФЗ «Об общих принципах организации местного самоуправления в Российской Федерации», Федеральными Законами от 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Воронежской области, администрация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130045" w:rsidRDefault="00130045" w:rsidP="0013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Pr="00130045" w:rsidRDefault="00130045" w:rsidP="0013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  (приложение).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     2. Гражданам, имеющим в собственности (пользовании) помещения и строения: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2.1. Иметь первичные средства пожаротушения и противопожарный инвентарь согласно утвержденному Приложению.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Содержать первичные средства пожаротушения в соответствии с руководством по эксплуатации завода-изготовителя.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момента его официального опубликования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 Воронежской области.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4.  Контроль данного постановления оставляю за собой.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D2323" w:rsidRDefault="005D2323" w:rsidP="005D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D2323" w:rsidRDefault="005D2323" w:rsidP="005D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 сельского поселения                        И.Д. Перевертайло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130045" w:rsidRPr="00130045" w:rsidRDefault="00130045" w:rsidP="00130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0045" w:rsidRPr="00130045" w:rsidRDefault="00130045" w:rsidP="0013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             </w:t>
      </w: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P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Приложение</w:t>
      </w:r>
    </w:p>
    <w:p w:rsidR="00130045" w:rsidRP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 к постановлению администрации</w:t>
      </w:r>
    </w:p>
    <w:p w:rsidR="00130045" w:rsidRP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30045" w:rsidRDefault="00130045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B643E">
        <w:rPr>
          <w:rFonts w:ascii="Times New Roman" w:eastAsia="Times New Roman" w:hAnsi="Times New Roman" w:cs="Times New Roman"/>
          <w:color w:val="000000"/>
          <w:sz w:val="28"/>
          <w:szCs w:val="28"/>
        </w:rPr>
        <w:t>31.01.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г. № </w:t>
      </w:r>
      <w:r w:rsidR="001B643E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</w:p>
    <w:p w:rsidR="00140222" w:rsidRDefault="00140222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222" w:rsidRPr="00130045" w:rsidRDefault="00140222" w:rsidP="001300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045" w:rsidRPr="00130045" w:rsidRDefault="00130045" w:rsidP="0014022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Васильевского</w:t>
      </w:r>
      <w:r w:rsidRPr="00130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1948"/>
        <w:gridCol w:w="1615"/>
        <w:gridCol w:w="2132"/>
        <w:gridCol w:w="948"/>
        <w:gridCol w:w="702"/>
        <w:gridCol w:w="858"/>
        <w:gridCol w:w="812"/>
      </w:tblGrid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помещения, строения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пожаротушения, противопожарный инвентарь (шт.)</w:t>
            </w: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огнетушители &lt;1&gt;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внутриквартирный пожарный кран &lt;2&gt;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емкость с водой &lt;3&gt;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ящик с песком &lt;4&gt;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лопата</w:t>
            </w: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жилые и садовые дома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Примечания: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Внутренним  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</w:t>
            </w: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0045" w:rsidRPr="00130045" w:rsidTr="00130045"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0045" w:rsidRPr="00130045" w:rsidRDefault="00130045" w:rsidP="0013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DEE" w:rsidRPr="00130045" w:rsidRDefault="00BE5DEE">
      <w:pPr>
        <w:rPr>
          <w:rFonts w:ascii="Times New Roman" w:hAnsi="Times New Roman" w:cs="Times New Roman"/>
          <w:sz w:val="28"/>
          <w:szCs w:val="28"/>
        </w:rPr>
      </w:pPr>
    </w:p>
    <w:sectPr w:rsidR="00BE5DEE" w:rsidRPr="00130045" w:rsidSect="0075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045"/>
    <w:rsid w:val="00130045"/>
    <w:rsid w:val="00140222"/>
    <w:rsid w:val="001B643E"/>
    <w:rsid w:val="00576481"/>
    <w:rsid w:val="005D2323"/>
    <w:rsid w:val="00752BDC"/>
    <w:rsid w:val="00AC1C95"/>
    <w:rsid w:val="00BA7CD5"/>
    <w:rsid w:val="00BE5DEE"/>
    <w:rsid w:val="00D9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DC"/>
  </w:style>
  <w:style w:type="paragraph" w:styleId="1">
    <w:name w:val="heading 1"/>
    <w:basedOn w:val="a"/>
    <w:next w:val="a"/>
    <w:link w:val="10"/>
    <w:qFormat/>
    <w:rsid w:val="00130045"/>
    <w:pPr>
      <w:keepNext/>
      <w:widowControl w:val="0"/>
      <w:autoSpaceDE w:val="0"/>
      <w:autoSpaceDN w:val="0"/>
      <w:adjustRightIn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1300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0045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13004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caption"/>
    <w:basedOn w:val="a"/>
    <w:next w:val="a"/>
    <w:qFormat/>
    <w:rsid w:val="00130045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2018-02-01T14:11:00Z</dcterms:created>
  <dcterms:modified xsi:type="dcterms:W3CDTF">2018-02-26T05:26:00Z</dcterms:modified>
</cp:coreProperties>
</file>