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1. Правомерно ли отстранение несовершеннолетних лиц, не привитых против кори, от учебного процесса?</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В целях соблюдения основного принципа государственной политики и правового регулирования отношений в сфере образования, указанного Федеральным законом от 29.12.2012 № 273-ФЗ «Об образовании в Российской Федерации» о приоритете жизни и здоровья человека, несовершеннолетние, привитые против кори однократно, то есть не прошедшие полный курс иммунизации, при выявлении очага коревой инфекции в образовательной организации не отстраняются из учебного коллектива. Дети, имевшие контакт с больным корью, при подозрении на заболевание, и не болевшие корью ранее, не привитые, не имеющие сведений о прививках против кори, а также лица старше 6 лет, привитые однократно, подлежат иммунизации против кори по эпидемическим показаниям. При отказе законных представителей несовершеннолетних от иммунизации данная категория детей отстраняется из организованного коллектива.</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Если ребенок впервые привит после выявления очага инфекции, то он может быть допущен в коллектив через 21 день после проведенной иммунизации. Если однократно вакцинированный несовершеннолетний привит после выявления очага инфекции, то он допускается в коллектив сразу после проведенной ревакцинации.</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2. Какие новые методы мошенничества в социальных сетях?</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Мошенники для достижения своих корыстных целей используют различные методы психологического воздействия на граждан. Сейчас активно используется метод установления визуального контакта с потенциальной жертвой посредством видео-звонка в мобильных мессенджерах (</w:t>
      </w:r>
      <w:proofErr w:type="spellStart"/>
      <w:r w:rsidRPr="00BD55E1">
        <w:rPr>
          <w:rFonts w:ascii="Times New Roman" w:eastAsia="Times New Roman" w:hAnsi="Times New Roman" w:cs="Times New Roman"/>
          <w:kern w:val="0"/>
          <w:sz w:val="27"/>
          <w:szCs w:val="27"/>
          <w:lang w:eastAsia="ru-RU"/>
          <w14:ligatures w14:val="none"/>
        </w:rPr>
        <w:t>Ватсап</w:t>
      </w:r>
      <w:proofErr w:type="spellEnd"/>
      <w:r w:rsidRPr="00BD55E1">
        <w:rPr>
          <w:rFonts w:ascii="Times New Roman" w:eastAsia="Times New Roman" w:hAnsi="Times New Roman" w:cs="Times New Roman"/>
          <w:kern w:val="0"/>
          <w:sz w:val="27"/>
          <w:szCs w:val="27"/>
          <w:lang w:eastAsia="ru-RU"/>
          <w14:ligatures w14:val="none"/>
        </w:rPr>
        <w:t>, Телеграмм).</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Алгоритм их действий весьма прост: чтобы отвести подозрение и получить доверие со стороны потерпевших, мошенники звонят на мобильные мессенджеры и представляются сотрудниками правоохранительных органов. При этом, звонок сопровождается видео-вызовом и демонстрацией служебного удостоверения.</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В этом кроется опасность, поскольку потерпевший начинает думать: не скрывает себя, значит обмана нет!</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Мошенники в ходе телефонного разговора применяют методы психологического насилия, запугивания, предоставления заведомо ложной информации о возбужденных уголовных делах по ст. 158 (кража), ст. 159 (мошенничество) УК РФ. Просят предоставить личные персональные сведения о банковских счетах, банковской карте и перевести денежные средства на подконтрольные мошенникам счета.</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Важно помнить, что сотрудники правоохранительных органов не осуществляют звонки гражданам, в том числе видео-звонки на мобильные мессенджеры (</w:t>
      </w:r>
      <w:proofErr w:type="spellStart"/>
      <w:r w:rsidRPr="00BD55E1">
        <w:rPr>
          <w:rFonts w:ascii="Times New Roman" w:eastAsia="Times New Roman" w:hAnsi="Times New Roman" w:cs="Times New Roman"/>
          <w:kern w:val="0"/>
          <w:sz w:val="27"/>
          <w:szCs w:val="27"/>
          <w:lang w:eastAsia="ru-RU"/>
          <w14:ligatures w14:val="none"/>
        </w:rPr>
        <w:t>Ватсап</w:t>
      </w:r>
      <w:proofErr w:type="spellEnd"/>
      <w:r w:rsidRPr="00BD55E1">
        <w:rPr>
          <w:rFonts w:ascii="Times New Roman" w:eastAsia="Times New Roman" w:hAnsi="Times New Roman" w:cs="Times New Roman"/>
          <w:kern w:val="0"/>
          <w:sz w:val="27"/>
          <w:szCs w:val="27"/>
          <w:lang w:eastAsia="ru-RU"/>
          <w14:ligatures w14:val="none"/>
        </w:rPr>
        <w:t>, Телег</w:t>
      </w:r>
      <w:bookmarkStart w:id="0" w:name="_GoBack"/>
      <w:bookmarkEnd w:id="0"/>
      <w:r w:rsidRPr="00BD55E1">
        <w:rPr>
          <w:rFonts w:ascii="Times New Roman" w:eastAsia="Times New Roman" w:hAnsi="Times New Roman" w:cs="Times New Roman"/>
          <w:kern w:val="0"/>
          <w:sz w:val="27"/>
          <w:szCs w:val="27"/>
          <w:lang w:eastAsia="ru-RU"/>
          <w14:ligatures w14:val="none"/>
        </w:rPr>
        <w:t>рамм).</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При поступлении подобного звонка необходимо прервать разговор и обратиться в полицию по номеру 112.</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3. Какая административная ответственность за незаконный оборот наркотических средств, психотропных веществ или их аналогов?</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lastRenderedPageBreak/>
        <w:t>Статьей 6.8 КоАП РФ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Если указанное административное правонарушение совершено иностранным гражданином или лицом без гражданства, то кроме уплаты штрафа или отбытия административного ареста, виновный подлежит выдворению за пределы Российской Федерации.</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Не подлежит привлечению к административной ответственности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 xml:space="preserve">4. В каких случаях можно получать пенсию в </w:t>
      </w:r>
      <w:proofErr w:type="spellStart"/>
      <w:r w:rsidRPr="00BD55E1">
        <w:rPr>
          <w:rFonts w:ascii="Times New Roman" w:eastAsia="Times New Roman" w:hAnsi="Times New Roman" w:cs="Times New Roman"/>
          <w:kern w:val="0"/>
          <w:sz w:val="27"/>
          <w:szCs w:val="27"/>
          <w:lang w:eastAsia="ru-RU"/>
          <w14:ligatures w14:val="none"/>
        </w:rPr>
        <w:t>беззаявительном</w:t>
      </w:r>
      <w:proofErr w:type="spellEnd"/>
      <w:r w:rsidRPr="00BD55E1">
        <w:rPr>
          <w:rFonts w:ascii="Times New Roman" w:eastAsia="Times New Roman" w:hAnsi="Times New Roman" w:cs="Times New Roman"/>
          <w:kern w:val="0"/>
          <w:sz w:val="27"/>
          <w:szCs w:val="27"/>
          <w:lang w:eastAsia="ru-RU"/>
          <w14:ligatures w14:val="none"/>
        </w:rPr>
        <w:t xml:space="preserve"> порядке?</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 xml:space="preserve">С 01.01.2024 вступил в силу приказ Министерства труда и социальной защиты Российской Федерации от 31.05.2023 № 488н, которым предусмотрено, что страховая и социальная пенсии по случаю потери кормильца, а также социальная пенсия детям, оба родителя которых неизвестны, будут назначаться в </w:t>
      </w:r>
      <w:proofErr w:type="spellStart"/>
      <w:r w:rsidRPr="00BD55E1">
        <w:rPr>
          <w:rFonts w:ascii="Times New Roman" w:eastAsia="Times New Roman" w:hAnsi="Times New Roman" w:cs="Times New Roman"/>
          <w:kern w:val="0"/>
          <w:sz w:val="27"/>
          <w:szCs w:val="27"/>
          <w:lang w:eastAsia="ru-RU"/>
          <w14:ligatures w14:val="none"/>
        </w:rPr>
        <w:t>беззаявительном</w:t>
      </w:r>
      <w:proofErr w:type="spellEnd"/>
      <w:r w:rsidRPr="00BD55E1">
        <w:rPr>
          <w:rFonts w:ascii="Times New Roman" w:eastAsia="Times New Roman" w:hAnsi="Times New Roman" w:cs="Times New Roman"/>
          <w:kern w:val="0"/>
          <w:sz w:val="27"/>
          <w:szCs w:val="27"/>
          <w:lang w:eastAsia="ru-RU"/>
          <w14:ligatures w14:val="none"/>
        </w:rPr>
        <w:t xml:space="preserve"> порядке.</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Так, назначение страховой и социальной пенсии по инвалидности лицу, в отношении которого содержатся сведения о признании инвалидом в федеральном реестре инвалидов, производится территориальным органом Фонда пенсионного и социального страхования Российской Федерации по месту жительства лица, признанного инвалидом, без истребования от него заявления о назначении указанных видов пенсий.</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Перечисленные виды пенсий назначает территориальный орган Фонда пенсионного и социального страхования Российской Федерации не позднее пяти дней со дня поступления сведений о признании лица инвалидом из федерального реестра инвалидов и извещает лицо, признанное инвалидом, о назначении страховой пенсии по инвалидности или социальной пенсии по инвалидности в течение трех рабочих дней со дня вынесения решения о назначении.</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Аналогичные правила устанавливаются при назначении страховой пенсии или социальной пенсии по случаю потери кормильца. Страховые и социальные пенсии по случаю потери кормильца его детям, не достигшим возраста 18 лет, будут устанавливаться со дня его смерти не позднее пяти рабочих дней со дня поступления информации о смерти из федерального регистра сведений о населении России.</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 xml:space="preserve">Вводится также </w:t>
      </w:r>
      <w:proofErr w:type="spellStart"/>
      <w:r w:rsidRPr="00BD55E1">
        <w:rPr>
          <w:rFonts w:ascii="Times New Roman" w:eastAsia="Times New Roman" w:hAnsi="Times New Roman" w:cs="Times New Roman"/>
          <w:kern w:val="0"/>
          <w:sz w:val="27"/>
          <w:szCs w:val="27"/>
          <w:lang w:eastAsia="ru-RU"/>
          <w14:ligatures w14:val="none"/>
        </w:rPr>
        <w:t>беззаявительный</w:t>
      </w:r>
      <w:proofErr w:type="spellEnd"/>
      <w:r w:rsidRPr="00BD55E1">
        <w:rPr>
          <w:rFonts w:ascii="Times New Roman" w:eastAsia="Times New Roman" w:hAnsi="Times New Roman" w:cs="Times New Roman"/>
          <w:kern w:val="0"/>
          <w:sz w:val="27"/>
          <w:szCs w:val="27"/>
          <w:lang w:eastAsia="ru-RU"/>
          <w14:ligatures w14:val="none"/>
        </w:rPr>
        <w:t xml:space="preserve"> перерасчет фиксированной выплаты к страховой пенсии по старости и по инвалидности.</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5. Какие новые основания проведения документарных проверок в 2024 году?</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 xml:space="preserve">Постановлением Правительства Российской Федерации от 23.05.2024 № 637 внесены изменения в постановление Правительства Российской Федерации </w:t>
      </w:r>
      <w:r w:rsidRPr="00BD55E1">
        <w:rPr>
          <w:rFonts w:ascii="Times New Roman" w:eastAsia="Times New Roman" w:hAnsi="Times New Roman" w:cs="Times New Roman"/>
          <w:kern w:val="0"/>
          <w:sz w:val="27"/>
          <w:szCs w:val="27"/>
          <w:lang w:eastAsia="ru-RU"/>
          <w14:ligatures w14:val="none"/>
        </w:rPr>
        <w:lastRenderedPageBreak/>
        <w:t>от 10.03.2022 № 336 «Об особенностях организации и осуществления государственного контроля (надзора), муниципального контроля» в части согласования с органами прокуратуры проведения документарных проверок.</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Так, с 24.05.2024 без согласования с прокуратурой могут проводиться внеплановые документарные проверки, если в контрольный (надзорный) орган поступили материалы об изъятии:</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 xml:space="preserve">- любых товаров или продукции (оборудования либо средств для их производства), которые не являются вещественными доказательствами по уголовному делу. Речь идет об изъятии, произведенном при проверке сообщения о преступлении либо при оперативно-розыскных мероприятиях. </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 вещей (из числа орудий или предметов административного нарушения), при обороте которых не соблюдались обязательные требования. Материалы должны поступить от органов либо должностных лиц, которые рассматривают дела об административных правонарушениях.</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r w:rsidRPr="00BD55E1">
        <w:rPr>
          <w:rFonts w:ascii="Times New Roman" w:eastAsia="Times New Roman" w:hAnsi="Times New Roman" w:cs="Times New Roman"/>
          <w:kern w:val="0"/>
          <w:sz w:val="27"/>
          <w:szCs w:val="27"/>
          <w:lang w:eastAsia="ru-RU"/>
          <w14:ligatures w14:val="none"/>
        </w:rPr>
        <w:t xml:space="preserve"> </w:t>
      </w:r>
    </w:p>
    <w:p w:rsidR="00BD55E1" w:rsidRPr="00BD55E1" w:rsidRDefault="00BD55E1" w:rsidP="00BD55E1">
      <w:pPr>
        <w:tabs>
          <w:tab w:val="left" w:pos="540"/>
        </w:tabs>
        <w:suppressAutoHyphens/>
        <w:spacing w:after="0" w:line="240" w:lineRule="auto"/>
        <w:ind w:firstLine="709"/>
        <w:jc w:val="both"/>
        <w:rPr>
          <w:rFonts w:ascii="Times New Roman" w:eastAsia="Times New Roman" w:hAnsi="Times New Roman" w:cs="Times New Roman"/>
          <w:kern w:val="0"/>
          <w:sz w:val="27"/>
          <w:szCs w:val="27"/>
          <w:lang w:eastAsia="ru-RU"/>
          <w14:ligatures w14:val="none"/>
        </w:rPr>
      </w:pPr>
    </w:p>
    <w:p w:rsidR="009B18F1" w:rsidRDefault="009B18F1"/>
    <w:sectPr w:rsidR="009B18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0E5"/>
    <w:rsid w:val="007830E5"/>
    <w:rsid w:val="009B18F1"/>
    <w:rsid w:val="00BD5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F2BB9-C444-4148-8D19-F4460C5C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7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2024-08-09T07:48:00Z</dcterms:created>
  <dcterms:modified xsi:type="dcterms:W3CDTF">2024-08-09T07:48:00Z</dcterms:modified>
</cp:coreProperties>
</file>